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26" w:rsidRPr="001633B8" w:rsidRDefault="00735ADB" w:rsidP="001633B8">
      <w:pPr>
        <w:spacing w:beforeLines="50" w:before="156" w:afterLines="50" w:after="156" w:line="276" w:lineRule="auto"/>
        <w:jc w:val="center"/>
        <w:rPr>
          <w:rFonts w:ascii="仿宋" w:eastAsia="仿宋" w:hAnsi="仿宋"/>
          <w:b/>
          <w:sz w:val="28"/>
          <w:szCs w:val="24"/>
        </w:rPr>
      </w:pPr>
      <w:bookmarkStart w:id="0" w:name="_GoBack"/>
      <w:bookmarkEnd w:id="0"/>
      <w:r w:rsidRPr="001633B8">
        <w:rPr>
          <w:rFonts w:ascii="仿宋" w:eastAsia="仿宋" w:hAnsi="仿宋" w:hint="eastAsia"/>
          <w:b/>
          <w:sz w:val="28"/>
          <w:szCs w:val="24"/>
        </w:rPr>
        <w:t>大肠癌早筛筛查平台要求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1、总体技术要求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 xml:space="preserve">   项目建设要充分考虑使用人员以及患者个人隐私和信息安全，在项目的建设过程中应符合安全性原则、稳定性原则、可扩展性原则，具体要求如下：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1.1、★系统软件、通用软件必须具有在中国境内的合法使用权或版权的正版软件，服务器架构于医院内部，保证数据不会被泄露。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1.2、★本项目系统需采用B</w:t>
      </w:r>
      <w:r>
        <w:rPr>
          <w:rFonts w:ascii="仿宋" w:eastAsia="仿宋" w:hAnsi="仿宋" w:cs="宋体"/>
          <w:sz w:val="24"/>
          <w:szCs w:val="24"/>
        </w:rPr>
        <w:t>/S</w:t>
      </w:r>
      <w:r>
        <w:rPr>
          <w:rFonts w:ascii="仿宋" w:eastAsia="仿宋" w:hAnsi="仿宋" w:cs="宋体" w:hint="eastAsia"/>
          <w:sz w:val="24"/>
          <w:szCs w:val="24"/>
        </w:rPr>
        <w:t>架构，支持与海</w:t>
      </w:r>
      <w:proofErr w:type="gramStart"/>
      <w:r>
        <w:rPr>
          <w:rFonts w:ascii="仿宋" w:eastAsia="仿宋" w:hAnsi="仿宋" w:cs="宋体" w:hint="eastAsia"/>
          <w:sz w:val="24"/>
          <w:szCs w:val="24"/>
        </w:rPr>
        <w:t>沧</w:t>
      </w:r>
      <w:proofErr w:type="gramEnd"/>
      <w:r>
        <w:rPr>
          <w:rFonts w:ascii="仿宋" w:eastAsia="仿宋" w:hAnsi="仿宋" w:cs="宋体" w:hint="eastAsia"/>
          <w:sz w:val="24"/>
          <w:szCs w:val="24"/>
        </w:rPr>
        <w:t>医院小程序对接，账号信息等数据互联,数据存储服务与应用服务采用独立的服务器，保证数据存储的安全性与应用稳定性。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1.3、项目需采用模块化、分层设计，降低系统间的耦合，保证系统具有良好的可扩展性。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1.4、本项目需采用成熟的系统软件、相关支撑软件，第三方中间件等，从而保证系统能够可靠稳定的运行。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2、软件设计要求：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2</w:t>
      </w:r>
      <w:r>
        <w:rPr>
          <w:rFonts w:ascii="仿宋" w:eastAsia="仿宋" w:hAnsi="仿宋" w:cs="宋体" w:hint="eastAsia"/>
          <w:sz w:val="24"/>
          <w:szCs w:val="24"/>
        </w:rPr>
        <w:t>.1、软件设计严格执行国家有关软件工程的标准，保证系统质量，应用设计符合国际、国家、医疗卫生行业有关标准、规范和医院自身的发展规划。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2</w:t>
      </w:r>
      <w:r>
        <w:rPr>
          <w:rFonts w:ascii="仿宋" w:eastAsia="仿宋" w:hAnsi="仿宋" w:cs="宋体" w:hint="eastAsia"/>
          <w:sz w:val="24"/>
          <w:szCs w:val="24"/>
        </w:rPr>
        <w:t>.2、设计方案应立足先进技术，采用先进的设计理念、技术路线和技术体系架构，使项目具备国内领先的地位，以保证建成的系统使用周期长、性能指标高。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2</w:t>
      </w:r>
      <w:r>
        <w:rPr>
          <w:rFonts w:ascii="仿宋" w:eastAsia="仿宋" w:hAnsi="仿宋" w:cs="宋体" w:hint="eastAsia"/>
          <w:sz w:val="24"/>
          <w:szCs w:val="24"/>
        </w:rPr>
        <w:t>.3、投标人为满足采购人实际应用需求所必须的应用软件客户</w:t>
      </w:r>
      <w:proofErr w:type="gramStart"/>
      <w:r>
        <w:rPr>
          <w:rFonts w:ascii="仿宋" w:eastAsia="仿宋" w:hAnsi="仿宋" w:cs="宋体" w:hint="eastAsia"/>
          <w:sz w:val="24"/>
          <w:szCs w:val="24"/>
        </w:rPr>
        <w:t>化开发</w:t>
      </w:r>
      <w:proofErr w:type="gramEnd"/>
      <w:r>
        <w:rPr>
          <w:rFonts w:ascii="仿宋" w:eastAsia="仿宋" w:hAnsi="仿宋" w:cs="宋体" w:hint="eastAsia"/>
          <w:sz w:val="24"/>
          <w:szCs w:val="24"/>
        </w:rPr>
        <w:t>工作，提供应用软件维护工作，以及提供医院信息系统维护必须的技术培训、技术支持与服务。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2</w:t>
      </w:r>
      <w:r>
        <w:rPr>
          <w:rFonts w:ascii="仿宋" w:eastAsia="仿宋" w:hAnsi="仿宋" w:cs="宋体" w:hint="eastAsia"/>
          <w:sz w:val="24"/>
          <w:szCs w:val="24"/>
        </w:rPr>
        <w:t>.4、针对海</w:t>
      </w:r>
      <w:proofErr w:type="gramStart"/>
      <w:r>
        <w:rPr>
          <w:rFonts w:ascii="仿宋" w:eastAsia="仿宋" w:hAnsi="仿宋" w:cs="宋体" w:hint="eastAsia"/>
          <w:sz w:val="24"/>
          <w:szCs w:val="24"/>
        </w:rPr>
        <w:t>沧</w:t>
      </w:r>
      <w:proofErr w:type="gramEnd"/>
      <w:r>
        <w:rPr>
          <w:rFonts w:ascii="仿宋" w:eastAsia="仿宋" w:hAnsi="仿宋" w:cs="宋体" w:hint="eastAsia"/>
          <w:sz w:val="24"/>
          <w:szCs w:val="24"/>
        </w:rPr>
        <w:t>医院实际情况进行现状分析和需求分析，能符合医院建设的实际要求。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2</w:t>
      </w:r>
      <w:r>
        <w:rPr>
          <w:rFonts w:ascii="仿宋" w:eastAsia="仿宋" w:hAnsi="仿宋" w:cs="宋体" w:hint="eastAsia"/>
          <w:sz w:val="24"/>
          <w:szCs w:val="24"/>
        </w:rPr>
        <w:t>.5、投标人应有完善的项目管理机制，有完善的版本管理机制，有完善的工程实施方案，有完善的售后服务体系。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3</w:t>
      </w:r>
      <w:r>
        <w:rPr>
          <w:rFonts w:ascii="仿宋" w:eastAsia="仿宋" w:hAnsi="仿宋" w:cs="宋体" w:hint="eastAsia"/>
          <w:sz w:val="24"/>
          <w:szCs w:val="24"/>
        </w:rPr>
        <w:t>、★接口费用：涉及与本项目对接集成而产生的系统改造、接口程序编写和系统集成、系统接口等费用包含在本项目总报价中，由投标人、招标人及相关供应商共同协商</w:t>
      </w:r>
      <w:r>
        <w:rPr>
          <w:rFonts w:ascii="仿宋" w:eastAsia="仿宋" w:hAnsi="仿宋" w:cs="宋体"/>
          <w:sz w:val="24"/>
          <w:szCs w:val="24"/>
        </w:rPr>
        <w:t xml:space="preserve"> 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4、投标人针对本次项目组建项目实施团队，并在项目实施期间到现场进行项目实施（所有费用含在项目报价中）。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lastRenderedPageBreak/>
        <w:t>5、项目从实施上线起即为项目开发周期结束，投标人为招标人提供一年免费维护服务，项目运行期间如招标人有新的需求</w:t>
      </w:r>
      <w:proofErr w:type="gramStart"/>
      <w:r>
        <w:rPr>
          <w:rFonts w:ascii="仿宋" w:eastAsia="仿宋" w:hAnsi="仿宋" w:cs="宋体" w:hint="eastAsia"/>
          <w:sz w:val="24"/>
          <w:szCs w:val="24"/>
        </w:rPr>
        <w:t>另行与</w:t>
      </w:r>
      <w:proofErr w:type="gramEnd"/>
      <w:r>
        <w:rPr>
          <w:rFonts w:ascii="仿宋" w:eastAsia="仿宋" w:hAnsi="仿宋" w:cs="宋体" w:hint="eastAsia"/>
          <w:sz w:val="24"/>
          <w:szCs w:val="24"/>
        </w:rPr>
        <w:t>投标人协商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6、建设功能清单及要求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6.1、建设内容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建设以海</w:t>
      </w:r>
      <w:proofErr w:type="gramStart"/>
      <w:r>
        <w:rPr>
          <w:rFonts w:ascii="仿宋" w:eastAsia="仿宋" w:hAnsi="仿宋" w:cs="宋体" w:hint="eastAsia"/>
          <w:sz w:val="24"/>
          <w:szCs w:val="24"/>
        </w:rPr>
        <w:t>沧</w:t>
      </w:r>
      <w:proofErr w:type="gramEnd"/>
      <w:r>
        <w:rPr>
          <w:rFonts w:ascii="仿宋" w:eastAsia="仿宋" w:hAnsi="仿宋" w:cs="宋体" w:hint="eastAsia"/>
          <w:sz w:val="24"/>
          <w:szCs w:val="24"/>
        </w:rPr>
        <w:t>医院为单位的大便隐血筛查数据。建设的内容包括：</w:t>
      </w:r>
    </w:p>
    <w:p w:rsidR="00920E26" w:rsidRDefault="00735ADB">
      <w:pPr>
        <w:pStyle w:val="1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胃肠</w:t>
      </w:r>
      <w:proofErr w:type="gramStart"/>
      <w:r>
        <w:rPr>
          <w:rFonts w:ascii="仿宋" w:eastAsia="仿宋" w:hAnsi="仿宋" w:cs="宋体" w:hint="eastAsia"/>
          <w:sz w:val="24"/>
          <w:szCs w:val="24"/>
        </w:rPr>
        <w:t>病数据</w:t>
      </w:r>
      <w:proofErr w:type="gramEnd"/>
      <w:r>
        <w:rPr>
          <w:rFonts w:ascii="仿宋" w:eastAsia="仿宋" w:hAnsi="仿宋" w:cs="宋体" w:hint="eastAsia"/>
          <w:sz w:val="24"/>
          <w:szCs w:val="24"/>
        </w:rPr>
        <w:t>的收集和反馈</w:t>
      </w:r>
    </w:p>
    <w:p w:rsidR="00920E26" w:rsidRDefault="00735ADB">
      <w:pPr>
        <w:pStyle w:val="1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患者早</w:t>
      </w:r>
      <w:proofErr w:type="gramStart"/>
      <w:r>
        <w:rPr>
          <w:rFonts w:ascii="仿宋" w:eastAsia="仿宋" w:hAnsi="仿宋" w:cs="宋体" w:hint="eastAsia"/>
          <w:sz w:val="24"/>
          <w:szCs w:val="24"/>
        </w:rPr>
        <w:t>筛渠道</w:t>
      </w:r>
      <w:proofErr w:type="gramEnd"/>
      <w:r>
        <w:rPr>
          <w:rFonts w:ascii="仿宋" w:eastAsia="仿宋" w:hAnsi="仿宋" w:cs="宋体" w:hint="eastAsia"/>
          <w:sz w:val="24"/>
          <w:szCs w:val="24"/>
        </w:rPr>
        <w:t>申请</w:t>
      </w:r>
    </w:p>
    <w:p w:rsidR="00920E26" w:rsidRDefault="00735ADB">
      <w:pPr>
        <w:pStyle w:val="1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患者问卷调查</w:t>
      </w:r>
    </w:p>
    <w:p w:rsidR="00920E26" w:rsidRDefault="00735ADB">
      <w:pPr>
        <w:pStyle w:val="1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社区医生端协助问诊咨询</w:t>
      </w:r>
    </w:p>
    <w:p w:rsidR="00920E26" w:rsidRDefault="00735ADB">
      <w:pPr>
        <w:pStyle w:val="1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社区医生端工作量统计</w:t>
      </w:r>
    </w:p>
    <w:p w:rsidR="00920E26" w:rsidRDefault="00735ADB">
      <w:pPr>
        <w:pStyle w:val="1"/>
        <w:widowControl/>
        <w:numPr>
          <w:ilvl w:val="0"/>
          <w:numId w:val="1"/>
        </w:numPr>
        <w:spacing w:before="100" w:beforeAutospacing="1" w:after="100" w:afterAutospacing="1"/>
        <w:ind w:firstLineChars="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健康科普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7、功能清单</w:t>
      </w:r>
    </w:p>
    <w:p w:rsidR="00920E26" w:rsidRDefault="00735ADB">
      <w:pPr>
        <w:widowControl/>
        <w:spacing w:before="100" w:beforeAutospacing="1" w:after="100" w:afterAutospacing="1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主要技术参数：</w:t>
      </w:r>
    </w:p>
    <w:p w:rsidR="00920E26" w:rsidRDefault="00735ADB">
      <w:pPr>
        <w:widowControl/>
        <w:numPr>
          <w:ilvl w:val="0"/>
          <w:numId w:val="2"/>
        </w:numPr>
        <w:spacing w:line="360" w:lineRule="auto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专科</w:t>
      </w:r>
      <w:proofErr w:type="gramStart"/>
      <w:r>
        <w:rPr>
          <w:rFonts w:ascii="仿宋" w:eastAsia="仿宋" w:hAnsi="仿宋" w:cs="宋体" w:hint="eastAsia"/>
          <w:sz w:val="24"/>
          <w:szCs w:val="24"/>
        </w:rPr>
        <w:t>医</w:t>
      </w:r>
      <w:proofErr w:type="gramEnd"/>
      <w:r>
        <w:rPr>
          <w:rFonts w:ascii="仿宋" w:eastAsia="仿宋" w:hAnsi="仿宋" w:cs="宋体" w:hint="eastAsia"/>
          <w:sz w:val="24"/>
          <w:szCs w:val="24"/>
        </w:rPr>
        <w:t>联体早</w:t>
      </w:r>
      <w:proofErr w:type="gramStart"/>
      <w:r>
        <w:rPr>
          <w:rFonts w:ascii="仿宋" w:eastAsia="仿宋" w:hAnsi="仿宋" w:cs="宋体" w:hint="eastAsia"/>
          <w:sz w:val="24"/>
          <w:szCs w:val="24"/>
        </w:rPr>
        <w:t>筛数据</w:t>
      </w:r>
      <w:proofErr w:type="gramEnd"/>
      <w:r>
        <w:rPr>
          <w:rFonts w:ascii="仿宋" w:eastAsia="仿宋" w:hAnsi="仿宋" w:cs="宋体" w:hint="eastAsia"/>
          <w:sz w:val="24"/>
          <w:szCs w:val="24"/>
        </w:rPr>
        <w:t>平台的前端建设，建设内容包括：</w:t>
      </w:r>
    </w:p>
    <w:tbl>
      <w:tblPr>
        <w:tblW w:w="87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817"/>
        <w:gridCol w:w="1516"/>
        <w:gridCol w:w="5521"/>
      </w:tblGrid>
      <w:tr w:rsidR="00920E26" w:rsidTr="001633B8">
        <w:trPr>
          <w:trHeight w:val="495"/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color w:val="000000"/>
                <w:sz w:val="22"/>
                <w:szCs w:val="28"/>
              </w:rPr>
            </w:pPr>
            <w:r w:rsidRPr="001633B8">
              <w:rPr>
                <w:rFonts w:ascii="仿宋" w:eastAsia="仿宋" w:hAnsi="仿宋" w:cs="微软雅黑"/>
                <w:b/>
                <w:color w:val="000000"/>
                <w:kern w:val="0"/>
                <w:sz w:val="22"/>
                <w:szCs w:val="28"/>
              </w:rPr>
              <w:t>平台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color w:val="000000"/>
                <w:sz w:val="22"/>
                <w:szCs w:val="28"/>
              </w:rPr>
            </w:pPr>
            <w:r w:rsidRPr="001633B8">
              <w:rPr>
                <w:rFonts w:ascii="仿宋" w:eastAsia="仿宋" w:hAnsi="仿宋" w:cs="微软雅黑"/>
                <w:b/>
                <w:color w:val="000000"/>
                <w:kern w:val="0"/>
                <w:sz w:val="22"/>
                <w:szCs w:val="28"/>
              </w:rPr>
              <w:t>序号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color w:val="000000"/>
                <w:sz w:val="22"/>
                <w:szCs w:val="28"/>
              </w:rPr>
            </w:pPr>
            <w:r w:rsidRPr="001633B8">
              <w:rPr>
                <w:rFonts w:ascii="仿宋" w:eastAsia="仿宋" w:hAnsi="仿宋" w:cs="微软雅黑"/>
                <w:b/>
                <w:color w:val="000000"/>
                <w:kern w:val="0"/>
                <w:sz w:val="22"/>
                <w:szCs w:val="28"/>
              </w:rPr>
              <w:t>分项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center"/>
              <w:textAlignment w:val="center"/>
              <w:rPr>
                <w:rFonts w:ascii="仿宋" w:eastAsia="仿宋" w:hAnsi="仿宋" w:cs="微软雅黑"/>
                <w:b/>
                <w:color w:val="000000"/>
                <w:sz w:val="22"/>
                <w:szCs w:val="28"/>
              </w:rPr>
            </w:pPr>
            <w:r w:rsidRPr="001633B8">
              <w:rPr>
                <w:rFonts w:ascii="仿宋" w:eastAsia="仿宋" w:hAnsi="仿宋" w:cs="微软雅黑"/>
                <w:b/>
                <w:color w:val="000000"/>
                <w:kern w:val="0"/>
                <w:sz w:val="22"/>
                <w:szCs w:val="28"/>
              </w:rPr>
              <w:t>建设功能清单及要求</w:t>
            </w:r>
          </w:p>
        </w:tc>
      </w:tr>
      <w:tr w:rsidR="00920E26" w:rsidTr="001633B8">
        <w:trPr>
          <w:trHeight w:val="795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客户端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注册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提供患者进行注册建档功能，并以身份证为唯一标识，用户需要输入姓名、身份证、联系方式、居住地等个人信息。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登录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提供用户通过手机号+密码或者手机号+验证码进行登录。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就诊人管理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允许用户添加、修改、删除就诊人信息</w:t>
            </w:r>
          </w:p>
        </w:tc>
      </w:tr>
      <w:tr w:rsidR="00920E26" w:rsidTr="001633B8">
        <w:trPr>
          <w:trHeight w:val="536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问卷调查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OB问卷模版提供，设置高危规则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查询历次筛查结果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历史筛查数据浏览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查看科普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可阅读查看科普文章</w:t>
            </w:r>
          </w:p>
        </w:tc>
      </w:tr>
      <w:tr w:rsidR="00920E26" w:rsidTr="001633B8">
        <w:trPr>
          <w:trHeight w:val="54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查看检查结果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医生在管理端填写结果</w:t>
            </w:r>
            <w:r w:rsidRPr="001633B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</w:t>
            </w: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患者可在客户端查看检查结果和病理结果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消息推送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各类消息推送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问诊预约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添加患者自己预约特需门诊咨询的功能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社区医生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问诊预约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社区医生帮患者进行预约</w:t>
            </w:r>
            <w:proofErr w:type="gramStart"/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门诊号源</w:t>
            </w:r>
            <w:proofErr w:type="gramEnd"/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预约管理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社区医生可查看历史预约记录、详情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工作量统计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社区医生可以查看自己的工作量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患者管理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社区医生可添加患者信息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筛查人</w:t>
            </w: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员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填写筛查结果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筛查人员可在后台手动填写筛查结果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导入筛查结果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筛查人员可在后台手动导入筛查结果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筛查结果筛选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筛查人员可在后台通过一定条件筛选结果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管理端</w:t>
            </w: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系统设置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对系统业务规则、菜单等的配置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角色设置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角色维护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权限设置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权限分配、修改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用户管理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用户信息维护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问卷调查内容配置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可配置问卷调查的内容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医生排班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特需门诊医生进行排班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医生信息维护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维护医院医生的信息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社区医生维护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维护社区医生的信息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社区维护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维护社区医院的信息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高危规则设置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配置问卷内容高危项的设置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用户问卷管理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查看用户提交的问卷调查结果，可进行修改或者导入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预约管理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查看患者预约记录</w:t>
            </w:r>
          </w:p>
        </w:tc>
      </w:tr>
      <w:tr w:rsidR="00920E26" w:rsidTr="001633B8">
        <w:trPr>
          <w:trHeight w:val="270"/>
        </w:trPr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科普文章内容维护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可对科普文章进行增删</w:t>
            </w:r>
            <w:proofErr w:type="gramStart"/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改操作</w:t>
            </w:r>
            <w:proofErr w:type="gramEnd"/>
          </w:p>
        </w:tc>
      </w:tr>
      <w:tr w:rsidR="00920E26" w:rsidTr="001633B8">
        <w:trPr>
          <w:trHeight w:val="270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920E26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 w:rsidP="001633B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633B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就诊签到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E26" w:rsidRPr="001633B8" w:rsidRDefault="00735ADB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提供</w:t>
            </w:r>
            <w:proofErr w:type="gramStart"/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护士台就诊</w:t>
            </w:r>
            <w:proofErr w:type="gramEnd"/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签到的页面</w:t>
            </w:r>
            <w:r w:rsidRPr="001633B8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</w:t>
            </w:r>
            <w:r w:rsidRPr="001633B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由护士协助患者签到</w:t>
            </w:r>
          </w:p>
        </w:tc>
      </w:tr>
    </w:tbl>
    <w:p w:rsidR="00920E26" w:rsidRDefault="00920E26" w:rsidP="001633B8">
      <w:pPr>
        <w:rPr>
          <w:sz w:val="24"/>
          <w:szCs w:val="24"/>
        </w:rPr>
      </w:pPr>
    </w:p>
    <w:sectPr w:rsidR="00920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E7" w:rsidRDefault="00F34BE7" w:rsidP="001633B8">
      <w:r>
        <w:separator/>
      </w:r>
    </w:p>
  </w:endnote>
  <w:endnote w:type="continuationSeparator" w:id="0">
    <w:p w:rsidR="00F34BE7" w:rsidRDefault="00F34BE7" w:rsidP="0016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E7" w:rsidRDefault="00F34BE7" w:rsidP="001633B8">
      <w:r>
        <w:separator/>
      </w:r>
    </w:p>
  </w:footnote>
  <w:footnote w:type="continuationSeparator" w:id="0">
    <w:p w:rsidR="00F34BE7" w:rsidRDefault="00F34BE7" w:rsidP="0016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38E"/>
    <w:multiLevelType w:val="multilevel"/>
    <w:tmpl w:val="024F338E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696A34"/>
    <w:multiLevelType w:val="singleLevel"/>
    <w:tmpl w:val="5F696A3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27"/>
    <w:rsid w:val="EEF7D5FD"/>
    <w:rsid w:val="FAFF0845"/>
    <w:rsid w:val="FF7F684A"/>
    <w:rsid w:val="00024F81"/>
    <w:rsid w:val="0005239C"/>
    <w:rsid w:val="0007777C"/>
    <w:rsid w:val="000C0DCD"/>
    <w:rsid w:val="00106565"/>
    <w:rsid w:val="00121AE6"/>
    <w:rsid w:val="00126DF3"/>
    <w:rsid w:val="00152E73"/>
    <w:rsid w:val="001633B8"/>
    <w:rsid w:val="001767B7"/>
    <w:rsid w:val="001B6A11"/>
    <w:rsid w:val="00212E7E"/>
    <w:rsid w:val="002454EE"/>
    <w:rsid w:val="00245EAB"/>
    <w:rsid w:val="0027685E"/>
    <w:rsid w:val="002C70A5"/>
    <w:rsid w:val="00333830"/>
    <w:rsid w:val="0033513F"/>
    <w:rsid w:val="003F2547"/>
    <w:rsid w:val="00424A1E"/>
    <w:rsid w:val="00441B67"/>
    <w:rsid w:val="00444C8A"/>
    <w:rsid w:val="00480BB3"/>
    <w:rsid w:val="004F7744"/>
    <w:rsid w:val="00506F05"/>
    <w:rsid w:val="00597095"/>
    <w:rsid w:val="006D1C9E"/>
    <w:rsid w:val="006D471C"/>
    <w:rsid w:val="006D538F"/>
    <w:rsid w:val="006E6CD1"/>
    <w:rsid w:val="00712C60"/>
    <w:rsid w:val="00733A00"/>
    <w:rsid w:val="00735ADB"/>
    <w:rsid w:val="00745BFE"/>
    <w:rsid w:val="00817F4F"/>
    <w:rsid w:val="00823775"/>
    <w:rsid w:val="008D576C"/>
    <w:rsid w:val="008E2427"/>
    <w:rsid w:val="008E40DF"/>
    <w:rsid w:val="008F7CE2"/>
    <w:rsid w:val="00902123"/>
    <w:rsid w:val="00920E26"/>
    <w:rsid w:val="00974568"/>
    <w:rsid w:val="009D40BA"/>
    <w:rsid w:val="009E3F9A"/>
    <w:rsid w:val="009E58D5"/>
    <w:rsid w:val="00A645BE"/>
    <w:rsid w:val="00A76E4D"/>
    <w:rsid w:val="00AF5861"/>
    <w:rsid w:val="00AF641A"/>
    <w:rsid w:val="00B03ABB"/>
    <w:rsid w:val="00B41DEB"/>
    <w:rsid w:val="00C1398E"/>
    <w:rsid w:val="00C415CA"/>
    <w:rsid w:val="00CA70D1"/>
    <w:rsid w:val="00CC308A"/>
    <w:rsid w:val="00D035E0"/>
    <w:rsid w:val="00D06405"/>
    <w:rsid w:val="00D23D9A"/>
    <w:rsid w:val="00E06554"/>
    <w:rsid w:val="00E37855"/>
    <w:rsid w:val="00E94D65"/>
    <w:rsid w:val="00EB0C02"/>
    <w:rsid w:val="00EB71E2"/>
    <w:rsid w:val="00F34BE7"/>
    <w:rsid w:val="00F77A8D"/>
    <w:rsid w:val="00FD578F"/>
    <w:rsid w:val="00FF7CF6"/>
    <w:rsid w:val="14ED0B2A"/>
    <w:rsid w:val="4FFE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1532</Characters>
  <Application>Microsoft Office Word</Application>
  <DocSecurity>0</DocSecurity>
  <Lines>12</Lines>
  <Paragraphs>3</Paragraphs>
  <ScaleCrop>false</ScaleCrop>
  <Company>china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张志瑛</dc:creator>
  <cp:lastModifiedBy>吴艺敏</cp:lastModifiedBy>
  <cp:revision>2</cp:revision>
  <dcterms:created xsi:type="dcterms:W3CDTF">2020-09-30T03:47:00Z</dcterms:created>
  <dcterms:modified xsi:type="dcterms:W3CDTF">2020-09-30T03:47:00Z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